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B923F" w14:textId="6FE93550" w:rsidR="00D06393" w:rsidRDefault="00D06393" w:rsidP="00D06393">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#100e</w:t>
      </w:r>
      <w:r>
        <w:rPr>
          <w:b/>
          <w:i/>
          <w:noProof/>
          <w:sz w:val="24"/>
        </w:rPr>
        <w:t xml:space="preserve"> </w:t>
      </w:r>
      <w:r>
        <w:rPr>
          <w:b/>
          <w:i/>
          <w:noProof/>
          <w:sz w:val="28"/>
        </w:rPr>
        <w:tab/>
      </w:r>
      <w:bookmarkStart w:id="4" w:name="_GoBack"/>
      <w:r w:rsidRPr="00FA3AF1">
        <w:rPr>
          <w:b/>
          <w:noProof/>
          <w:sz w:val="24"/>
        </w:rPr>
        <w:t>S3-20205</w:t>
      </w:r>
      <w:r>
        <w:rPr>
          <w:b/>
          <w:noProof/>
          <w:sz w:val="24"/>
        </w:rPr>
        <w:t>6</w:t>
      </w:r>
      <w:bookmarkEnd w:id="4"/>
    </w:p>
    <w:p w14:paraId="6EF66821" w14:textId="77777777" w:rsidR="00D06393" w:rsidRDefault="00D06393" w:rsidP="00D06393">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7E05B3E5" w14:textId="77777777" w:rsidR="00D06393" w:rsidRDefault="00D06393" w:rsidP="00D06393">
      <w:pPr>
        <w:keepNext/>
        <w:tabs>
          <w:tab w:val="left" w:pos="2127"/>
        </w:tabs>
        <w:ind w:left="2126" w:hanging="2126"/>
        <w:outlineLvl w:val="0"/>
        <w:rPr>
          <w:b/>
          <w:lang w:val="en-US"/>
        </w:rPr>
      </w:pPr>
      <w:r>
        <w:rPr>
          <w:b/>
          <w:lang w:val="en-US"/>
        </w:rPr>
        <w:t>Source:</w:t>
      </w:r>
      <w:r>
        <w:rPr>
          <w:b/>
          <w:lang w:val="en-US"/>
        </w:rPr>
        <w:tab/>
      </w:r>
      <w:r>
        <w:rPr>
          <w:rFonts w:cs="Arial"/>
          <w:b/>
        </w:rPr>
        <w:t>GSMA</w:t>
      </w:r>
    </w:p>
    <w:p w14:paraId="3BD34669" w14:textId="4A120BC8" w:rsidR="00D06393" w:rsidRPr="00D06393" w:rsidRDefault="00D06393" w:rsidP="00D06393">
      <w:pPr>
        <w:pStyle w:val="TableText"/>
        <w:rPr>
          <w:b/>
          <w:sz w:val="22"/>
          <w:szCs w:val="20"/>
          <w:lang w:val="en-US" w:eastAsia="zh-CN" w:bidi="bn-BD"/>
        </w:rPr>
      </w:pPr>
      <w:r w:rsidRPr="00D06393">
        <w:rPr>
          <w:b/>
          <w:sz w:val="22"/>
          <w:szCs w:val="20"/>
          <w:lang w:val="en-US" w:eastAsia="zh-CN" w:bidi="bn-BD"/>
        </w:rPr>
        <w:t>Title:</w:t>
      </w:r>
      <w:r w:rsidRPr="00D06393">
        <w:rPr>
          <w:b/>
          <w:sz w:val="22"/>
          <w:szCs w:val="20"/>
          <w:lang w:val="en-US" w:eastAsia="zh-CN" w:bidi="bn-BD"/>
        </w:rPr>
        <w:tab/>
      </w:r>
      <w:sdt>
        <w:sdtPr>
          <w:rPr>
            <w:rFonts w:hint="eastAsia"/>
            <w:b/>
            <w:sz w:val="22"/>
            <w:szCs w:val="20"/>
            <w:lang w:val="en-US" w:eastAsia="zh-CN" w:bidi="bn-BD"/>
          </w:rPr>
          <w:alias w:val="Document Title"/>
          <w:tag w:val="GSMATitle"/>
          <w:id w:val="-552159476"/>
          <w:placeholder>
            <w:docPart w:val="2BE67BFD3407415C982979A6FF44FA0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98C27813-D4A9-4371-A37F-7D806108A028}"/>
          <w:text/>
        </w:sdtPr>
        <w:sdtContent>
          <w:r w:rsidRPr="00D06393">
            <w:rPr>
              <w:b/>
              <w:sz w:val="22"/>
              <w:szCs w:val="20"/>
              <w:lang w:val="en-US" w:eastAsia="zh-CN" w:bidi="bn-BD"/>
            </w:rPr>
            <w:t>N32-f Error Responses - Mapping</w:t>
          </w:r>
        </w:sdtContent>
      </w:sdt>
    </w:p>
    <w:p w14:paraId="793DF15E" w14:textId="77777777" w:rsidR="00D06393" w:rsidRDefault="00D06393" w:rsidP="00D06393">
      <w:pPr>
        <w:keepNext/>
        <w:tabs>
          <w:tab w:val="left" w:pos="2127"/>
        </w:tabs>
        <w:ind w:left="2126" w:hanging="2126"/>
        <w:outlineLvl w:val="0"/>
        <w:rPr>
          <w:b/>
        </w:rPr>
      </w:pPr>
      <w:r>
        <w:rPr>
          <w:b/>
        </w:rPr>
        <w:t>Document for:</w:t>
      </w:r>
      <w:r>
        <w:rPr>
          <w:b/>
        </w:rPr>
        <w:tab/>
        <w:t>Information, Discussion</w:t>
      </w:r>
    </w:p>
    <w:p w14:paraId="3F971B23" w14:textId="5ABF5573" w:rsidR="00477CD5" w:rsidRPr="00D06393" w:rsidRDefault="00D06393" w:rsidP="00D06393">
      <w:pPr>
        <w:keepNext/>
        <w:tabs>
          <w:tab w:val="left" w:pos="2127"/>
        </w:tabs>
        <w:ind w:left="2126" w:hanging="2126"/>
        <w:outlineLvl w:val="0"/>
        <w:rPr>
          <w:b/>
        </w:rPr>
      </w:pPr>
      <w:r>
        <w:rPr>
          <w:b/>
        </w:rPr>
        <w:t>Agenda Item:   3</w:t>
      </w:r>
    </w:p>
    <w:p w14:paraId="5A1C976A" w14:textId="5D77FA0D" w:rsidR="00D06393" w:rsidRDefault="00D06393" w:rsidP="00477CD5">
      <w:pPr>
        <w:pStyle w:val="Header"/>
        <w:tabs>
          <w:tab w:val="right" w:pos="9356"/>
        </w:tabs>
        <w:jc w:val="center"/>
        <w:rPr>
          <w:noProof/>
        </w:rPr>
      </w:pPr>
    </w:p>
    <w:p w14:paraId="5EC0B710" w14:textId="223BC1B2" w:rsidR="00D06393" w:rsidRDefault="00D06393" w:rsidP="00477CD5">
      <w:pPr>
        <w:pStyle w:val="Header"/>
        <w:tabs>
          <w:tab w:val="right" w:pos="9356"/>
        </w:tabs>
        <w:jc w:val="center"/>
      </w:pPr>
      <w:r>
        <w:rPr>
          <w:noProof/>
        </w:rPr>
        <w:drawing>
          <wp:inline distT="0" distB="0" distL="0" distR="0" wp14:anchorId="69829E2E" wp14:editId="52FB46B7">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14:paraId="22F8D86C" w14:textId="77777777" w:rsidR="00477CD5" w:rsidRDefault="00477CD5" w:rsidP="003E4579">
      <w:pPr>
        <w:pStyle w:val="Title"/>
        <w:jc w:val="center"/>
      </w:pPr>
      <w:r w:rsidRPr="009D6A6C">
        <w:t xml:space="preserve">Liaison </w:t>
      </w:r>
      <w:r w:rsidRPr="00477CD5">
        <w:t>Statement</w:t>
      </w:r>
    </w:p>
    <w:p w14:paraId="3F935E62"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20898B18" w14:textId="77777777" w:rsidTr="003E4579">
        <w:trPr>
          <w:trHeight w:val="590"/>
          <w:tblHeader/>
        </w:trPr>
        <w:tc>
          <w:tcPr>
            <w:tcW w:w="3337" w:type="dxa"/>
            <w:shd w:val="clear" w:color="auto" w:fill="DE002B"/>
            <w:vAlign w:val="center"/>
          </w:tcPr>
          <w:p w14:paraId="1398A375" w14:textId="77777777" w:rsidR="00477CD5" w:rsidRDefault="00477CD5" w:rsidP="003E4579">
            <w:pPr>
              <w:pStyle w:val="TableHeader"/>
            </w:pPr>
            <w:r>
              <w:t>Liaison Statement Title:</w:t>
            </w:r>
          </w:p>
        </w:tc>
        <w:tc>
          <w:tcPr>
            <w:tcW w:w="6379" w:type="dxa"/>
            <w:vAlign w:val="center"/>
          </w:tcPr>
          <w:p w14:paraId="61C3686A" w14:textId="729226BB" w:rsidR="00477CD5" w:rsidRDefault="00CC0942" w:rsidP="00243007">
            <w:pPr>
              <w:pStyle w:val="TableText"/>
            </w:pPr>
            <w:r>
              <w:t>N32-f Error Responses - Mapping</w:t>
            </w:r>
          </w:p>
        </w:tc>
      </w:tr>
      <w:tr w:rsidR="00E21141" w14:paraId="52718B96" w14:textId="77777777" w:rsidTr="003E4579">
        <w:trPr>
          <w:trHeight w:val="590"/>
          <w:tblHeader/>
        </w:trPr>
        <w:tc>
          <w:tcPr>
            <w:tcW w:w="3337" w:type="dxa"/>
            <w:shd w:val="clear" w:color="auto" w:fill="DE002B"/>
            <w:vAlign w:val="center"/>
          </w:tcPr>
          <w:p w14:paraId="57A9D05D" w14:textId="77777777" w:rsidR="00E21141" w:rsidRDefault="00E21141" w:rsidP="003E4579">
            <w:pPr>
              <w:pStyle w:val="TableHeader"/>
            </w:pPr>
            <w:r>
              <w:t>Security Classification:</w:t>
            </w:r>
          </w:p>
        </w:tc>
        <w:tc>
          <w:tcPr>
            <w:tcW w:w="6379" w:type="dxa"/>
            <w:vAlign w:val="center"/>
          </w:tcPr>
          <w:p w14:paraId="28AB65EA" w14:textId="7848EC24" w:rsidR="00E21141" w:rsidRDefault="002054D1" w:rsidP="002054D1">
            <w:pPr>
              <w:pStyle w:val="TableText"/>
            </w:pPr>
            <w:r>
              <w:t>Non-c</w:t>
            </w:r>
            <w:r w:rsidR="00243007">
              <w:t>onfidential</w:t>
            </w:r>
          </w:p>
        </w:tc>
      </w:tr>
    </w:tbl>
    <w:p w14:paraId="6904E191"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851D2D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7B4E5CFA" w14:textId="77777777" w:rsidR="00477CD5" w:rsidRDefault="00477CD5" w:rsidP="003E4579">
            <w:pPr>
              <w:pStyle w:val="TableHeader"/>
            </w:pPr>
            <w:r>
              <w:t>Source Meeting Information</w:t>
            </w:r>
          </w:p>
        </w:tc>
      </w:tr>
      <w:tr w:rsidR="00477CD5" w14:paraId="3CDCA9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6124ADC" w14:textId="77777777" w:rsidR="00477CD5" w:rsidRDefault="00477CD5" w:rsidP="00DC5B89">
            <w:pPr>
              <w:pStyle w:val="TableText"/>
            </w:pPr>
            <w:r>
              <w:t>Meeting Number</w:t>
            </w:r>
          </w:p>
        </w:tc>
        <w:tc>
          <w:tcPr>
            <w:tcW w:w="3228" w:type="dxa"/>
            <w:shd w:val="clear" w:color="auto" w:fill="D9D9D9"/>
          </w:tcPr>
          <w:p w14:paraId="46CEC212" w14:textId="77777777" w:rsidR="00477CD5" w:rsidRDefault="00477CD5" w:rsidP="00DC5B89">
            <w:pPr>
              <w:pStyle w:val="TableText"/>
            </w:pPr>
            <w:r>
              <w:t>Meeting Date</w:t>
            </w:r>
          </w:p>
        </w:tc>
        <w:tc>
          <w:tcPr>
            <w:tcW w:w="3008" w:type="dxa"/>
            <w:shd w:val="clear" w:color="auto" w:fill="D9D9D9"/>
          </w:tcPr>
          <w:p w14:paraId="04F818D0" w14:textId="77777777" w:rsidR="00477CD5" w:rsidRDefault="00477CD5" w:rsidP="00DC5B89">
            <w:pPr>
              <w:pStyle w:val="TableText"/>
            </w:pPr>
            <w:r>
              <w:t>Meeting Location</w:t>
            </w:r>
          </w:p>
        </w:tc>
      </w:tr>
      <w:tr w:rsidR="008C1C88" w14:paraId="24E12388" w14:textId="77777777"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14:paraId="784FED22" w14:textId="78800E2E" w:rsidR="008C1C88" w:rsidRDefault="00CC0942" w:rsidP="004C0DAB">
            <w:pPr>
              <w:pStyle w:val="CSFieldInfo"/>
              <w:framePr w:wrap="auto" w:vAnchor="margin" w:hAnchor="text" w:yAlign="inline"/>
            </w:pPr>
            <w:r>
              <w:t>5GIS#11</w:t>
            </w:r>
          </w:p>
        </w:tc>
        <w:tc>
          <w:tcPr>
            <w:tcW w:w="3228" w:type="dxa"/>
          </w:tcPr>
          <w:p w14:paraId="2D493560" w14:textId="7368AF03" w:rsidR="008C1C88" w:rsidRDefault="00CC0942" w:rsidP="004C0DAB">
            <w:pPr>
              <w:pStyle w:val="TableText"/>
            </w:pPr>
            <w:r>
              <w:t>01</w:t>
            </w:r>
            <w:r w:rsidR="004C0DAB">
              <w:t xml:space="preserve"> </w:t>
            </w:r>
            <w:r>
              <w:t>July</w:t>
            </w:r>
            <w:r w:rsidR="004C0DAB">
              <w:t xml:space="preserve"> </w:t>
            </w:r>
            <w:r w:rsidR="008C1C88">
              <w:t>20</w:t>
            </w:r>
            <w:r>
              <w:t>20</w:t>
            </w:r>
          </w:p>
        </w:tc>
        <w:tc>
          <w:tcPr>
            <w:tcW w:w="3008" w:type="dxa"/>
          </w:tcPr>
          <w:p w14:paraId="6C917FCF" w14:textId="77777777" w:rsidR="008C1C88" w:rsidRDefault="008C1C88" w:rsidP="008C1C88">
            <w:pPr>
              <w:pStyle w:val="TableText"/>
            </w:pPr>
            <w:r>
              <w:t xml:space="preserve">Conference Call </w:t>
            </w:r>
          </w:p>
        </w:tc>
      </w:tr>
    </w:tbl>
    <w:p w14:paraId="6C1CF1A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1D34F45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2D6F2D98" w14:textId="77777777" w:rsidR="00477CD5" w:rsidRDefault="00477CD5" w:rsidP="003E4579">
            <w:pPr>
              <w:pStyle w:val="TableHeader"/>
            </w:pPr>
            <w:r>
              <w:t>Document Details</w:t>
            </w:r>
          </w:p>
        </w:tc>
      </w:tr>
      <w:tr w:rsidR="00477CD5" w14:paraId="02D08DE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38F6CF4" w14:textId="77777777" w:rsidR="00477CD5" w:rsidRDefault="00477CD5" w:rsidP="00DC5B89">
            <w:pPr>
              <w:pStyle w:val="TableText"/>
            </w:pPr>
            <w:r>
              <w:t>Document Number:</w:t>
            </w:r>
          </w:p>
        </w:tc>
        <w:tc>
          <w:tcPr>
            <w:tcW w:w="3228" w:type="dxa"/>
            <w:shd w:val="clear" w:color="auto" w:fill="D9D9D9"/>
          </w:tcPr>
          <w:p w14:paraId="005385F7" w14:textId="77777777" w:rsidR="00477CD5" w:rsidRDefault="00477CD5" w:rsidP="00DC5B89">
            <w:pPr>
              <w:pStyle w:val="TableText"/>
            </w:pPr>
            <w:r>
              <w:t>Creation Date:</w:t>
            </w:r>
          </w:p>
        </w:tc>
        <w:tc>
          <w:tcPr>
            <w:tcW w:w="3008" w:type="dxa"/>
            <w:shd w:val="clear" w:color="auto" w:fill="D9D9D9"/>
          </w:tcPr>
          <w:p w14:paraId="1F47067C" w14:textId="77777777" w:rsidR="00477CD5" w:rsidRDefault="00477CD5" w:rsidP="00DC5B89">
            <w:pPr>
              <w:pStyle w:val="TableText"/>
            </w:pPr>
            <w:r>
              <w:t>Document Author:</w:t>
            </w:r>
          </w:p>
        </w:tc>
      </w:tr>
      <w:tr w:rsidR="00477CD5" w14:paraId="00AA167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5E0AA64" w14:textId="1C545D01" w:rsidR="00477CD5" w:rsidRDefault="00CC0942" w:rsidP="00243007">
            <w:pPr>
              <w:pStyle w:val="TableText"/>
            </w:pPr>
            <w:r>
              <w:t>5GIS</w:t>
            </w:r>
            <w:r w:rsidR="0069239C" w:rsidRPr="0069239C">
              <w:t xml:space="preserve"> Doc </w:t>
            </w:r>
            <w:r>
              <w:t>11</w:t>
            </w:r>
            <w:r w:rsidR="0069239C" w:rsidRPr="0069239C">
              <w:t>_</w:t>
            </w:r>
            <w:r w:rsidR="00506F2A">
              <w:t>02</w:t>
            </w:r>
          </w:p>
        </w:tc>
        <w:tc>
          <w:tcPr>
            <w:tcW w:w="3228" w:type="dxa"/>
          </w:tcPr>
          <w:p w14:paraId="66F57F24" w14:textId="5190D4D1" w:rsidR="00477CD5" w:rsidRDefault="00CC0942" w:rsidP="0069239C">
            <w:pPr>
              <w:pStyle w:val="TableText"/>
            </w:pPr>
            <w:r>
              <w:t>30</w:t>
            </w:r>
            <w:r w:rsidRPr="00CC0942">
              <w:rPr>
                <w:vertAlign w:val="superscript"/>
              </w:rPr>
              <w:t>th</w:t>
            </w:r>
            <w:r>
              <w:t xml:space="preserve"> June 2020</w:t>
            </w:r>
          </w:p>
        </w:tc>
        <w:tc>
          <w:tcPr>
            <w:tcW w:w="3008" w:type="dxa"/>
          </w:tcPr>
          <w:p w14:paraId="731B7D7D" w14:textId="74A69234" w:rsidR="00477CD5" w:rsidRDefault="00CC0942" w:rsidP="003E4579">
            <w:pPr>
              <w:pStyle w:val="TableText"/>
            </w:pPr>
            <w:r>
              <w:t>Cathal Mc Daid, AdaptiveMobile</w:t>
            </w:r>
          </w:p>
        </w:tc>
      </w:tr>
      <w:tr w:rsidR="00477CD5" w14:paraId="5DAA39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82C254D" w14:textId="77777777" w:rsidR="00477CD5" w:rsidRDefault="00477CD5" w:rsidP="00DC5B89">
            <w:pPr>
              <w:pStyle w:val="TableText"/>
            </w:pPr>
            <w:r>
              <w:t>Originating GSMA Source:</w:t>
            </w:r>
          </w:p>
        </w:tc>
        <w:tc>
          <w:tcPr>
            <w:tcW w:w="3228" w:type="dxa"/>
            <w:shd w:val="clear" w:color="auto" w:fill="D9D9D9"/>
          </w:tcPr>
          <w:p w14:paraId="709FC78C" w14:textId="77777777" w:rsidR="00477CD5" w:rsidRDefault="00E21141" w:rsidP="00DC5B89">
            <w:pPr>
              <w:pStyle w:val="TableText"/>
            </w:pPr>
            <w:r>
              <w:t>Deadline for response:</w:t>
            </w:r>
          </w:p>
        </w:tc>
        <w:tc>
          <w:tcPr>
            <w:tcW w:w="3008" w:type="dxa"/>
            <w:shd w:val="clear" w:color="auto" w:fill="D9D9D9"/>
          </w:tcPr>
          <w:p w14:paraId="3CB743A1" w14:textId="77777777" w:rsidR="00477CD5" w:rsidRDefault="00E21141" w:rsidP="00DC5B89">
            <w:pPr>
              <w:pStyle w:val="TableText"/>
            </w:pPr>
            <w:r>
              <w:t>Liaison Statement Contact</w:t>
            </w:r>
          </w:p>
        </w:tc>
      </w:tr>
      <w:tr w:rsidR="008C1C88" w14:paraId="325156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6783DCB" w14:textId="7AD9222E" w:rsidR="008C1C88" w:rsidRDefault="00742945" w:rsidP="008C1C88">
            <w:pPr>
              <w:pStyle w:val="TableText"/>
            </w:pPr>
            <w:r>
              <w:t>GSMA Fraud and Security Group (FASG) 5G Interconnect Security (5GIS)</w:t>
            </w:r>
          </w:p>
        </w:tc>
        <w:tc>
          <w:tcPr>
            <w:tcW w:w="3228" w:type="dxa"/>
          </w:tcPr>
          <w:p w14:paraId="2DE78A29" w14:textId="77777777" w:rsidR="008C1C88" w:rsidRDefault="004C0DAB" w:rsidP="008C1C88">
            <w:pPr>
              <w:pStyle w:val="TableText"/>
            </w:pPr>
            <w:r>
              <w:t>-</w:t>
            </w:r>
          </w:p>
        </w:tc>
        <w:tc>
          <w:tcPr>
            <w:tcW w:w="3008" w:type="dxa"/>
          </w:tcPr>
          <w:p w14:paraId="26AC1293" w14:textId="6B80AC0E" w:rsidR="008C1C88" w:rsidRPr="002E4ABC" w:rsidRDefault="00506F2A" w:rsidP="002E4ABC">
            <w:pPr>
              <w:pStyle w:val="Default"/>
              <w:rPr>
                <w:sz w:val="20"/>
              </w:rPr>
            </w:pPr>
            <w:r>
              <w:rPr>
                <w:sz w:val="20"/>
                <w:szCs w:val="20"/>
              </w:rPr>
              <w:t>gsmaliaisons@gsma.com</w:t>
            </w:r>
          </w:p>
        </w:tc>
      </w:tr>
    </w:tbl>
    <w:p w14:paraId="756CDF2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24C7AB85"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CB988F2" w14:textId="77777777" w:rsidR="00E21141" w:rsidRDefault="00E21141">
            <w:pPr>
              <w:pStyle w:val="TableHeader"/>
            </w:pPr>
            <w:r>
              <w:t>Action Required by Recipient</w:t>
            </w:r>
          </w:p>
        </w:tc>
      </w:tr>
      <w:tr w:rsidR="00831B27" w14:paraId="2528F075" w14:textId="7777777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B0BCDAF" w14:textId="77777777"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EDE672D" w14:textId="0999AE18" w:rsidR="00831B27" w:rsidRPr="002E4ABC" w:rsidRDefault="00831B27" w:rsidP="00274FB8">
            <w:pPr>
              <w:pStyle w:val="Default"/>
              <w:rPr>
                <w:sz w:val="20"/>
              </w:rPr>
            </w:pPr>
            <w:r>
              <w:rPr>
                <w:sz w:val="20"/>
                <w:szCs w:val="20"/>
              </w:rPr>
              <w:t xml:space="preserve">Cc: </w:t>
            </w:r>
          </w:p>
        </w:tc>
      </w:tr>
      <w:tr w:rsidR="00831B27" w14:paraId="7C05E6A2" w14:textId="7777777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E9D7A71" w14:textId="77777777"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14:paraId="6A6F14E5" w14:textId="3D090F58" w:rsidR="00831B27" w:rsidRPr="00831B27" w:rsidRDefault="00831B27" w:rsidP="00831B27">
            <w:pPr>
              <w:pStyle w:val="Default"/>
              <w:rPr>
                <w:sz w:val="20"/>
              </w:rPr>
            </w:pPr>
            <w:r w:rsidRPr="00831B27">
              <w:rPr>
                <w:sz w:val="20"/>
              </w:rPr>
              <w:t xml:space="preserve">To: </w:t>
            </w:r>
            <w:r w:rsidR="00571BEF">
              <w:rPr>
                <w:sz w:val="20"/>
              </w:rPr>
              <w:t>3GPP CT4</w:t>
            </w:r>
          </w:p>
          <w:p w14:paraId="428178D9" w14:textId="7335F82E" w:rsidR="00831B27" w:rsidRPr="002E4ABC" w:rsidRDefault="00831B27" w:rsidP="00831B27">
            <w:pPr>
              <w:pStyle w:val="Default"/>
              <w:rPr>
                <w:sz w:val="20"/>
              </w:rPr>
            </w:pPr>
            <w:r w:rsidRPr="00831B27">
              <w:rPr>
                <w:sz w:val="20"/>
              </w:rPr>
              <w:t xml:space="preserve">Cc: </w:t>
            </w:r>
            <w:r w:rsidR="00571BEF">
              <w:rPr>
                <w:sz w:val="20"/>
              </w:rPr>
              <w:t>3GPP SA3</w:t>
            </w:r>
          </w:p>
        </w:tc>
      </w:tr>
    </w:tbl>
    <w:p w14:paraId="096DD1D6" w14:textId="77777777" w:rsidR="00E21141" w:rsidRDefault="00E21141" w:rsidP="003E4579">
      <w:pPr>
        <w:pStyle w:val="NormalParagraph"/>
      </w:pPr>
    </w:p>
    <w:p w14:paraId="5517B151" w14:textId="77777777" w:rsidR="00477CD5" w:rsidRDefault="00477CD5" w:rsidP="003E4579">
      <w:pPr>
        <w:pStyle w:val="NormalParagraph"/>
      </w:pPr>
    </w:p>
    <w:p w14:paraId="08FA6192" w14:textId="787CDF67" w:rsidR="00944378" w:rsidRDefault="00E21141" w:rsidP="00C21179">
      <w:pPr>
        <w:pStyle w:val="Heading1"/>
      </w:pPr>
      <w:r>
        <w:br w:type="page"/>
      </w:r>
      <w:bookmarkEnd w:id="0"/>
      <w:bookmarkEnd w:id="1"/>
      <w:bookmarkEnd w:id="2"/>
      <w:r w:rsidR="005539A8">
        <w:lastRenderedPageBreak/>
        <w:t xml:space="preserve">Lack of information on mapping of errors to N32fErrorType </w:t>
      </w:r>
    </w:p>
    <w:p w14:paraId="2A7A8AF9" w14:textId="124E0410" w:rsidR="00CC0942" w:rsidRDefault="00B90FCE" w:rsidP="00B90FCE">
      <w:pPr>
        <w:pStyle w:val="NormalParagraph"/>
        <w:rPr>
          <w:lang w:eastAsia="en-US" w:bidi="bn-BD"/>
        </w:rPr>
      </w:pPr>
      <w:r>
        <w:rPr>
          <w:lang w:eastAsia="en-US" w:bidi="bn-BD"/>
        </w:rPr>
        <w:t xml:space="preserve">During the </w:t>
      </w:r>
      <w:r w:rsidR="00274FB8">
        <w:rPr>
          <w:lang w:eastAsia="en-US" w:bidi="bn-BD"/>
        </w:rPr>
        <w:t>development of</w:t>
      </w:r>
      <w:r w:rsidR="0096263C">
        <w:rPr>
          <w:lang w:eastAsia="en-US" w:bidi="bn-BD"/>
        </w:rPr>
        <w:t xml:space="preserve"> </w:t>
      </w:r>
      <w:r w:rsidR="00506F2A">
        <w:rPr>
          <w:lang w:eastAsia="en-US" w:bidi="bn-BD"/>
        </w:rPr>
        <w:t>the GSMA’s permanent reference document FS.36 “</w:t>
      </w:r>
      <w:r w:rsidR="00CC0942">
        <w:rPr>
          <w:lang w:eastAsia="en-US" w:bidi="bn-BD"/>
        </w:rPr>
        <w:t xml:space="preserve">5G Interconnect </w:t>
      </w:r>
      <w:r w:rsidR="00506F2A">
        <w:rPr>
          <w:lang w:eastAsia="en-US" w:bidi="bn-BD"/>
        </w:rPr>
        <w:t>S</w:t>
      </w:r>
      <w:r w:rsidR="00CC0942">
        <w:rPr>
          <w:lang w:eastAsia="en-US" w:bidi="bn-BD"/>
        </w:rPr>
        <w:t xml:space="preserve">ecurity </w:t>
      </w:r>
      <w:r w:rsidR="00506F2A">
        <w:rPr>
          <w:lang w:eastAsia="en-US" w:bidi="bn-BD"/>
        </w:rPr>
        <w:t>R</w:t>
      </w:r>
      <w:r w:rsidR="00200DDF">
        <w:rPr>
          <w:lang w:eastAsia="en-US" w:bidi="bn-BD"/>
        </w:rPr>
        <w:t>ecommendations</w:t>
      </w:r>
      <w:r w:rsidR="00506F2A">
        <w:rPr>
          <w:lang w:eastAsia="en-US" w:bidi="bn-BD"/>
        </w:rPr>
        <w:t>”</w:t>
      </w:r>
      <w:r w:rsidR="00200DDF">
        <w:rPr>
          <w:lang w:eastAsia="en-US" w:bidi="bn-BD"/>
        </w:rPr>
        <w:t>, GSMA</w:t>
      </w:r>
      <w:r w:rsidR="00274FB8">
        <w:rPr>
          <w:lang w:eastAsia="en-US" w:bidi="bn-BD"/>
        </w:rPr>
        <w:t xml:space="preserve"> members </w:t>
      </w:r>
      <w:r w:rsidR="00CC0942">
        <w:rPr>
          <w:lang w:eastAsia="en-US" w:bidi="bn-BD"/>
        </w:rPr>
        <w:t xml:space="preserve">within the 5G Interconnect </w:t>
      </w:r>
      <w:r w:rsidR="00200DDF">
        <w:rPr>
          <w:lang w:eastAsia="en-US" w:bidi="bn-BD"/>
        </w:rPr>
        <w:t>S</w:t>
      </w:r>
      <w:r w:rsidR="00CC0942">
        <w:rPr>
          <w:lang w:eastAsia="en-US" w:bidi="bn-BD"/>
        </w:rPr>
        <w:t>ecurity</w:t>
      </w:r>
      <w:r w:rsidR="00200DDF">
        <w:rPr>
          <w:lang w:eastAsia="en-US" w:bidi="bn-BD"/>
        </w:rPr>
        <w:t xml:space="preserve"> (5GIS)</w:t>
      </w:r>
      <w:r w:rsidR="00CC0942">
        <w:rPr>
          <w:lang w:eastAsia="en-US" w:bidi="bn-BD"/>
        </w:rPr>
        <w:t xml:space="preserve"> work</w:t>
      </w:r>
      <w:r w:rsidR="00506F2A">
        <w:rPr>
          <w:lang w:eastAsia="en-US" w:bidi="bn-BD"/>
        </w:rPr>
        <w:t xml:space="preserve"> item</w:t>
      </w:r>
      <w:r w:rsidR="00CC0942">
        <w:rPr>
          <w:lang w:eastAsia="en-US" w:bidi="bn-BD"/>
        </w:rPr>
        <w:t xml:space="preserve"> group</w:t>
      </w:r>
      <w:r w:rsidR="0096263C">
        <w:rPr>
          <w:lang w:eastAsia="en-US" w:bidi="bn-BD"/>
        </w:rPr>
        <w:t xml:space="preserve"> ha</w:t>
      </w:r>
      <w:r w:rsidR="00506F2A">
        <w:rPr>
          <w:lang w:eastAsia="en-US" w:bidi="bn-BD"/>
        </w:rPr>
        <w:t>ve</w:t>
      </w:r>
      <w:r w:rsidR="0096263C">
        <w:rPr>
          <w:lang w:eastAsia="en-US" w:bidi="bn-BD"/>
        </w:rPr>
        <w:t xml:space="preserve"> identified </w:t>
      </w:r>
      <w:r w:rsidR="00200DDF">
        <w:rPr>
          <w:lang w:eastAsia="en-US" w:bidi="bn-BD"/>
        </w:rPr>
        <w:t>a</w:t>
      </w:r>
      <w:r w:rsidR="00CC0942">
        <w:rPr>
          <w:lang w:eastAsia="en-US" w:bidi="bn-BD"/>
        </w:rPr>
        <w:t xml:space="preserve"> lack of information of how specific error conditions can be mapped to existing defined N32-f error codes. </w:t>
      </w:r>
    </w:p>
    <w:p w14:paraId="25D43D19" w14:textId="77777777" w:rsidR="00CC0942" w:rsidRDefault="00CC0942" w:rsidP="00CC0942">
      <w:pPr>
        <w:pStyle w:val="NormalParagraph"/>
        <w:rPr>
          <w:rFonts w:cs="Arial"/>
        </w:rPr>
      </w:pPr>
      <w:r>
        <w:rPr>
          <w:rFonts w:cs="Arial"/>
        </w:rPr>
        <w:t>In the TS29.573 YAML definition, the following error types are specified as enum values:</w:t>
      </w:r>
    </w:p>
    <w:p w14:paraId="5A38BA94" w14:textId="77777777" w:rsidR="00CC0942" w:rsidRDefault="00CC0942" w:rsidP="00CC0942">
      <w:pPr>
        <w:pStyle w:val="NormalParagraph"/>
        <w:rPr>
          <w:rFonts w:cs="Arial"/>
        </w:rPr>
      </w:pPr>
      <w:r>
        <w:rPr>
          <w:rFonts w:cs="Arial"/>
        </w:rPr>
        <w:t xml:space="preserve">  N32fErrorType:</w:t>
      </w:r>
    </w:p>
    <w:p w14:paraId="4D5A9914" w14:textId="77777777" w:rsidR="00CC0942" w:rsidRDefault="00CC0942" w:rsidP="00CC0942">
      <w:pPr>
        <w:pStyle w:val="ListBullet1"/>
        <w:numPr>
          <w:ilvl w:val="0"/>
          <w:numId w:val="50"/>
        </w:numPr>
      </w:pPr>
      <w:r>
        <w:t xml:space="preserve">            - INTEGRITY_CHECK_FAILED</w:t>
      </w:r>
    </w:p>
    <w:p w14:paraId="27AF81E3" w14:textId="77777777" w:rsidR="00CC0942" w:rsidRDefault="00CC0942" w:rsidP="00CC0942">
      <w:pPr>
        <w:pStyle w:val="ListBullet1"/>
        <w:numPr>
          <w:ilvl w:val="0"/>
          <w:numId w:val="50"/>
        </w:numPr>
      </w:pPr>
      <w:r>
        <w:t xml:space="preserve">            - INTEGRITY_CHECK_ON_MODIFICATIONS_FAILED</w:t>
      </w:r>
    </w:p>
    <w:p w14:paraId="1316B157" w14:textId="77777777" w:rsidR="00CC0942" w:rsidRDefault="00CC0942" w:rsidP="00CC0942">
      <w:pPr>
        <w:pStyle w:val="ListBullet1"/>
        <w:numPr>
          <w:ilvl w:val="0"/>
          <w:numId w:val="50"/>
        </w:numPr>
      </w:pPr>
      <w:r>
        <w:t xml:space="preserve">            - MODIFICATIONS_INSTRUCTIONS_FAILED</w:t>
      </w:r>
    </w:p>
    <w:p w14:paraId="689E2235" w14:textId="77777777" w:rsidR="00CC0942" w:rsidRDefault="00CC0942" w:rsidP="00CC0942">
      <w:pPr>
        <w:pStyle w:val="ListBullet1"/>
        <w:numPr>
          <w:ilvl w:val="0"/>
          <w:numId w:val="50"/>
        </w:numPr>
      </w:pPr>
      <w:r>
        <w:t xml:space="preserve">            - DECIPHERING_FAILED</w:t>
      </w:r>
    </w:p>
    <w:p w14:paraId="15932FA9" w14:textId="77777777" w:rsidR="00CC0942" w:rsidRDefault="00CC0942" w:rsidP="00CC0942">
      <w:pPr>
        <w:pStyle w:val="ListBullet1"/>
        <w:numPr>
          <w:ilvl w:val="0"/>
          <w:numId w:val="50"/>
        </w:numPr>
      </w:pPr>
      <w:r>
        <w:t xml:space="preserve">            - MESSAGE_RECONSTRUCTION_FAILED</w:t>
      </w:r>
    </w:p>
    <w:p w14:paraId="4A982928" w14:textId="793B5F94" w:rsidR="00CC0942" w:rsidRDefault="00CC0942" w:rsidP="00CC0942">
      <w:pPr>
        <w:pStyle w:val="NormalParagraph"/>
        <w:rPr>
          <w:rFonts w:cs="Arial"/>
        </w:rPr>
      </w:pPr>
      <w:r>
        <w:rPr>
          <w:rFonts w:cs="Arial"/>
        </w:rPr>
        <w:t xml:space="preserve">While the above definition covers some security-related error scenarios, there are additional error types that will be encountered, that should also be specified.  The following table provide a more complete list of error </w:t>
      </w:r>
      <w:r w:rsidR="00200DDF">
        <w:rPr>
          <w:rFonts w:cs="Arial"/>
        </w:rPr>
        <w:t>scenarios:</w:t>
      </w:r>
    </w:p>
    <w:tbl>
      <w:tblPr>
        <w:tblStyle w:val="TableGrid"/>
        <w:tblW w:w="8925" w:type="dxa"/>
        <w:tblLayout w:type="fixed"/>
        <w:tblLook w:val="06A0" w:firstRow="1" w:lastRow="0" w:firstColumn="1" w:lastColumn="0" w:noHBand="1" w:noVBand="1"/>
      </w:tblPr>
      <w:tblGrid>
        <w:gridCol w:w="1838"/>
        <w:gridCol w:w="4677"/>
        <w:gridCol w:w="2410"/>
      </w:tblGrid>
      <w:tr w:rsidR="00CC0942" w14:paraId="2446B514" w14:textId="77777777" w:rsidTr="00CC0942">
        <w:trPr>
          <w:trHeight w:val="335"/>
        </w:trPr>
        <w:tc>
          <w:tcPr>
            <w:tcW w:w="1838" w:type="dxa"/>
            <w:tcBorders>
              <w:top w:val="single" w:sz="4" w:space="0" w:color="auto"/>
              <w:left w:val="single" w:sz="4" w:space="0" w:color="auto"/>
              <w:bottom w:val="single" w:sz="4" w:space="0" w:color="auto"/>
              <w:right w:val="single" w:sz="4" w:space="0" w:color="auto"/>
            </w:tcBorders>
            <w:shd w:val="clear" w:color="auto" w:fill="DE002B"/>
            <w:hideMark/>
          </w:tcPr>
          <w:p w14:paraId="69E6F6BE" w14:textId="77777777" w:rsidR="00CC0942" w:rsidRPr="00506F2A" w:rsidRDefault="00CC0942" w:rsidP="00506F2A">
            <w:pPr>
              <w:pStyle w:val="TableHeader"/>
            </w:pPr>
            <w:r w:rsidRPr="006E2C3F">
              <w:t>Error</w:t>
            </w:r>
          </w:p>
        </w:tc>
        <w:tc>
          <w:tcPr>
            <w:tcW w:w="4678" w:type="dxa"/>
            <w:tcBorders>
              <w:top w:val="single" w:sz="4" w:space="0" w:color="auto"/>
              <w:left w:val="single" w:sz="4" w:space="0" w:color="auto"/>
              <w:bottom w:val="single" w:sz="4" w:space="0" w:color="auto"/>
              <w:right w:val="single" w:sz="4" w:space="0" w:color="auto"/>
            </w:tcBorders>
            <w:shd w:val="clear" w:color="auto" w:fill="DE002B"/>
            <w:hideMark/>
          </w:tcPr>
          <w:p w14:paraId="5C94C444" w14:textId="77777777" w:rsidR="00CC0942" w:rsidRPr="00506F2A" w:rsidRDefault="00CC0942" w:rsidP="00506F2A">
            <w:pPr>
              <w:pStyle w:val="TableHeader"/>
            </w:pPr>
            <w:r w:rsidRPr="006E2C3F">
              <w:t>Explanation</w:t>
            </w:r>
          </w:p>
        </w:tc>
        <w:tc>
          <w:tcPr>
            <w:tcW w:w="2410" w:type="dxa"/>
            <w:tcBorders>
              <w:top w:val="single" w:sz="4" w:space="0" w:color="auto"/>
              <w:left w:val="single" w:sz="4" w:space="0" w:color="auto"/>
              <w:bottom w:val="single" w:sz="4" w:space="0" w:color="auto"/>
              <w:right w:val="single" w:sz="4" w:space="0" w:color="auto"/>
            </w:tcBorders>
            <w:shd w:val="clear" w:color="auto" w:fill="DE002B"/>
            <w:hideMark/>
          </w:tcPr>
          <w:p w14:paraId="523A5E76" w14:textId="77777777" w:rsidR="00CC0942" w:rsidRPr="00506F2A" w:rsidRDefault="00CC0942" w:rsidP="00506F2A">
            <w:pPr>
              <w:pStyle w:val="TableHeader"/>
            </w:pPr>
            <w:r w:rsidRPr="006E2C3F">
              <w:t>N32fErrorType</w:t>
            </w:r>
          </w:p>
        </w:tc>
      </w:tr>
      <w:tr w:rsidR="00CC0942" w14:paraId="0ADB45E9"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479D7C6F" w14:textId="77777777" w:rsidR="00CC0942" w:rsidRDefault="00CC0942" w:rsidP="006E2C3F">
            <w:pPr>
              <w:pStyle w:val="TableText"/>
            </w:pPr>
            <w:r>
              <w:t xml:space="preserve">Unknown N32-f context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FBB82B1" w14:textId="77777777" w:rsidR="00CC0942" w:rsidRDefault="00CC0942" w:rsidP="006E2C3F">
            <w:pPr>
              <w:pStyle w:val="TableText"/>
            </w:pPr>
            <w:r>
              <w:t>N32-f context is unknown to the receiving SEPP.</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791AE5F" w14:textId="77777777" w:rsidR="00CC0942" w:rsidRDefault="00CC0942" w:rsidP="006E2C3F">
            <w:pPr>
              <w:pStyle w:val="TableText"/>
            </w:pPr>
            <w:r>
              <w:t>To be defined</w:t>
            </w:r>
          </w:p>
        </w:tc>
      </w:tr>
      <w:tr w:rsidR="00CC0942" w14:paraId="274D8098"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1915B57E" w14:textId="77777777" w:rsidR="00CC0942" w:rsidRDefault="00CC0942" w:rsidP="006E2C3F">
            <w:pPr>
              <w:pStyle w:val="TableText"/>
            </w:pPr>
            <w:r>
              <w:t xml:space="preserve">N32-f encryption key expired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0E05EF0" w14:textId="77777777" w:rsidR="00CC0942" w:rsidRDefault="00CC0942" w:rsidP="006E2C3F">
            <w:pPr>
              <w:pStyle w:val="TableText"/>
            </w:pPr>
            <w:r>
              <w:t>N32-f context could successfully be determined by the receiving SEPP, but one of the related encryption keys has expired.</w:t>
            </w:r>
          </w:p>
        </w:tc>
        <w:tc>
          <w:tcPr>
            <w:tcW w:w="2410" w:type="dxa"/>
            <w:tcBorders>
              <w:top w:val="single" w:sz="4" w:space="0" w:color="auto"/>
              <w:left w:val="single" w:sz="4" w:space="0" w:color="auto"/>
              <w:bottom w:val="single" w:sz="4" w:space="0" w:color="auto"/>
              <w:right w:val="single" w:sz="4" w:space="0" w:color="auto"/>
            </w:tcBorders>
            <w:vAlign w:val="bottom"/>
            <w:hideMark/>
          </w:tcPr>
          <w:p w14:paraId="6AA717EB" w14:textId="77777777" w:rsidR="00CC0942" w:rsidRDefault="00CC0942" w:rsidP="006E2C3F">
            <w:pPr>
              <w:pStyle w:val="TableText"/>
            </w:pPr>
            <w:r>
              <w:t>To be defined</w:t>
            </w:r>
          </w:p>
        </w:tc>
      </w:tr>
      <w:tr w:rsidR="00CC0942" w14:paraId="19B83527"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634B021C" w14:textId="77777777" w:rsidR="00CC0942" w:rsidRDefault="00CC0942" w:rsidP="006E2C3F">
            <w:pPr>
              <w:pStyle w:val="TableText"/>
            </w:pPr>
            <w:r>
              <w:t xml:space="preserve">N32-f integrity key expired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4F9CE388" w14:textId="77777777" w:rsidR="00CC0942" w:rsidRDefault="00CC0942" w:rsidP="006E2C3F">
            <w:pPr>
              <w:pStyle w:val="TableText"/>
            </w:pPr>
            <w:r>
              <w:t>N32-f context could successfully be determined by the receiving SEPP, but one of the related integrity keys has expired.</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0D1BFCE" w14:textId="77777777" w:rsidR="00CC0942" w:rsidRDefault="00CC0942" w:rsidP="006E2C3F">
            <w:pPr>
              <w:pStyle w:val="TableText"/>
            </w:pPr>
            <w:r>
              <w:t>To be defined</w:t>
            </w:r>
          </w:p>
        </w:tc>
      </w:tr>
      <w:tr w:rsidR="00CC0942" w14:paraId="04838B66"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4ADBE18C" w14:textId="77777777" w:rsidR="00CC0942" w:rsidRDefault="00CC0942" w:rsidP="006E2C3F">
            <w:pPr>
              <w:pStyle w:val="TableText"/>
            </w:pPr>
            <w:r>
              <w:t>Invalid JWE tag of original message</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068A387" w14:textId="77777777" w:rsidR="00CC0942" w:rsidRDefault="00CC0942" w:rsidP="006E2C3F">
            <w:pPr>
              <w:pStyle w:val="TableText"/>
            </w:pPr>
            <w:r>
              <w:t>Integrity validation of JWE tag of the JWE object failed.</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95672EB" w14:textId="77777777" w:rsidR="00CC0942" w:rsidRDefault="00CC0942" w:rsidP="006E2C3F">
            <w:pPr>
              <w:pStyle w:val="TableText"/>
            </w:pPr>
            <w:r>
              <w:t>INTEGRITY_CHECK_FAILED</w:t>
            </w:r>
          </w:p>
        </w:tc>
      </w:tr>
      <w:tr w:rsidR="00CC0942" w14:paraId="6300A7C3"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45877C6E" w14:textId="77777777" w:rsidR="00CC0942" w:rsidRDefault="00CC0942" w:rsidP="006E2C3F">
            <w:pPr>
              <w:pStyle w:val="TableText"/>
            </w:pPr>
            <w:r>
              <w:t xml:space="preserve">JSON patch origin authentication failed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9BD6086" w14:textId="77777777" w:rsidR="00CC0942" w:rsidRDefault="00CC0942" w:rsidP="006E2C3F">
            <w:pPr>
              <w:pStyle w:val="TableText"/>
            </w:pPr>
            <w:r>
              <w:t>When the receiving SEPP validates JWS object in IPX provider’s modification block using the IPX’s public key, the recovered JWE tag from the signature and the one contained in the JWE object in the list of modifications does not match.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12CE957" w14:textId="77777777" w:rsidR="00CC0942" w:rsidRDefault="00CC0942" w:rsidP="006E2C3F">
            <w:pPr>
              <w:pStyle w:val="TableText"/>
            </w:pPr>
            <w:r>
              <w:t>INTEGRITY_CHECK_ON_MODIFICATIONS_FAILED</w:t>
            </w:r>
          </w:p>
        </w:tc>
      </w:tr>
      <w:tr w:rsidR="00CC0942" w14:paraId="77D58A35"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2B30D91B" w14:textId="77777777" w:rsidR="00CC0942" w:rsidRDefault="00CC0942" w:rsidP="006E2C3F">
            <w:pPr>
              <w:pStyle w:val="TableText"/>
            </w:pPr>
            <w:r>
              <w:t xml:space="preserve">Modification policy violation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0C059E8E" w14:textId="77777777" w:rsidR="00CC0942" w:rsidRDefault="00CC0942" w:rsidP="006E2C3F">
            <w:pPr>
              <w:pStyle w:val="TableText"/>
            </w:pPr>
            <w:r>
              <w:t>When one of the (legitimate) IPX provider in the path modifies some value that was not expected to change according to the modification policy of cSEPP or pSEPP, the receiving SEPP.</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EA05479" w14:textId="77777777" w:rsidR="00CC0942" w:rsidRDefault="00CC0942" w:rsidP="006E2C3F">
            <w:pPr>
              <w:pStyle w:val="TableText"/>
            </w:pPr>
            <w:r>
              <w:t>MODIFICATIONS_INSTRUCTIONS_FAILED</w:t>
            </w:r>
          </w:p>
        </w:tc>
      </w:tr>
      <w:tr w:rsidR="00CC0942" w14:paraId="6328126D"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562414CE" w14:textId="77777777" w:rsidR="00CC0942" w:rsidRDefault="00CC0942" w:rsidP="006E2C3F">
            <w:pPr>
              <w:pStyle w:val="TableText"/>
            </w:pPr>
            <w:r>
              <w:t xml:space="preserve">Invalid message syntax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413EFEEC" w14:textId="77777777" w:rsidR="00CC0942" w:rsidRDefault="00CC0942" w:rsidP="006E2C3F">
            <w:pPr>
              <w:pStyle w:val="TableText"/>
            </w:pPr>
            <w:r>
              <w:t>When the N32-f message to be rewritten violates any of the limits defined by CT4 (e.g. maximum number of IEs, overall size, nesting depth).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28C686A4" w14:textId="77777777" w:rsidR="00CC0942" w:rsidRDefault="00CC0942" w:rsidP="006E2C3F">
            <w:pPr>
              <w:pStyle w:val="TableText"/>
            </w:pPr>
            <w:r>
              <w:t>MESSAGE_RECONSTRUCTION_FAILED</w:t>
            </w:r>
          </w:p>
        </w:tc>
      </w:tr>
      <w:tr w:rsidR="00CC0942" w14:paraId="4695C9C6"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1357B911" w14:textId="77777777" w:rsidR="00CC0942" w:rsidRDefault="00CC0942" w:rsidP="006E2C3F">
            <w:pPr>
              <w:pStyle w:val="TableText"/>
            </w:pPr>
            <w:r>
              <w:t>Cipher policy mismatch</w:t>
            </w:r>
          </w:p>
        </w:tc>
        <w:tc>
          <w:tcPr>
            <w:tcW w:w="4678" w:type="dxa"/>
            <w:tcBorders>
              <w:top w:val="single" w:sz="4" w:space="0" w:color="auto"/>
              <w:left w:val="single" w:sz="4" w:space="0" w:color="auto"/>
              <w:bottom w:val="single" w:sz="4" w:space="0" w:color="auto"/>
              <w:right w:val="single" w:sz="4" w:space="0" w:color="auto"/>
            </w:tcBorders>
            <w:vAlign w:val="bottom"/>
            <w:hideMark/>
          </w:tcPr>
          <w:p w14:paraId="27637002" w14:textId="77777777" w:rsidR="00CC0942" w:rsidRDefault="00CC0942" w:rsidP="006E2C3F">
            <w:pPr>
              <w:pStyle w:val="TableText"/>
            </w:pPr>
            <w:r>
              <w:t>IE cipher operation does not match data-type encryption policy, e.g. protected IE are not ciphered, or unprotected IE are ciphered.</w:t>
            </w:r>
          </w:p>
        </w:tc>
        <w:tc>
          <w:tcPr>
            <w:tcW w:w="2410" w:type="dxa"/>
            <w:tcBorders>
              <w:top w:val="single" w:sz="4" w:space="0" w:color="auto"/>
              <w:left w:val="single" w:sz="4" w:space="0" w:color="auto"/>
              <w:bottom w:val="single" w:sz="4" w:space="0" w:color="auto"/>
              <w:right w:val="single" w:sz="4" w:space="0" w:color="auto"/>
            </w:tcBorders>
            <w:hideMark/>
          </w:tcPr>
          <w:p w14:paraId="2CCCC45C" w14:textId="77777777" w:rsidR="00CC0942" w:rsidRDefault="00CC0942" w:rsidP="006E2C3F">
            <w:pPr>
              <w:pStyle w:val="TableText"/>
            </w:pPr>
            <w:r>
              <w:t>To be defined</w:t>
            </w:r>
          </w:p>
        </w:tc>
      </w:tr>
      <w:tr w:rsidR="00CC0942" w14:paraId="331072D9"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7B6A8E49" w14:textId="77777777" w:rsidR="00CC0942" w:rsidRDefault="00CC0942" w:rsidP="006E2C3F">
            <w:pPr>
              <w:pStyle w:val="TableText"/>
            </w:pPr>
            <w:r>
              <w:t>JWE decipher error</w:t>
            </w:r>
          </w:p>
        </w:tc>
        <w:tc>
          <w:tcPr>
            <w:tcW w:w="4678" w:type="dxa"/>
            <w:tcBorders>
              <w:top w:val="single" w:sz="4" w:space="0" w:color="auto"/>
              <w:left w:val="single" w:sz="4" w:space="0" w:color="auto"/>
              <w:bottom w:val="single" w:sz="4" w:space="0" w:color="auto"/>
              <w:right w:val="single" w:sz="4" w:space="0" w:color="auto"/>
            </w:tcBorders>
            <w:vAlign w:val="bottom"/>
            <w:hideMark/>
          </w:tcPr>
          <w:p w14:paraId="41E19329" w14:textId="77777777" w:rsidR="00CC0942" w:rsidRDefault="00CC0942" w:rsidP="006E2C3F">
            <w:pPr>
              <w:pStyle w:val="TableText"/>
            </w:pPr>
            <w:r>
              <w:t>SEPP fails to decipher the cipher-text in JWE (for those encrypted IE).</w:t>
            </w:r>
          </w:p>
        </w:tc>
        <w:tc>
          <w:tcPr>
            <w:tcW w:w="2410" w:type="dxa"/>
            <w:tcBorders>
              <w:top w:val="single" w:sz="4" w:space="0" w:color="auto"/>
              <w:left w:val="single" w:sz="4" w:space="0" w:color="auto"/>
              <w:bottom w:val="single" w:sz="4" w:space="0" w:color="auto"/>
              <w:right w:val="single" w:sz="4" w:space="0" w:color="auto"/>
            </w:tcBorders>
            <w:hideMark/>
          </w:tcPr>
          <w:p w14:paraId="05D7637D" w14:textId="77777777" w:rsidR="00CC0942" w:rsidRDefault="00CC0942" w:rsidP="006E2C3F">
            <w:pPr>
              <w:pStyle w:val="TableText"/>
            </w:pPr>
            <w:r>
              <w:t>To be defined</w:t>
            </w:r>
          </w:p>
        </w:tc>
      </w:tr>
      <w:tr w:rsidR="00CC0942" w14:paraId="5A475CDC"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1912D0C4" w14:textId="77777777" w:rsidR="00CC0942" w:rsidRDefault="00CC0942" w:rsidP="006E2C3F">
            <w:pPr>
              <w:pStyle w:val="TableText"/>
            </w:pPr>
            <w:r>
              <w:lastRenderedPageBreak/>
              <w:t>Telescopic FQDN not found</w:t>
            </w:r>
          </w:p>
        </w:tc>
        <w:tc>
          <w:tcPr>
            <w:tcW w:w="4678" w:type="dxa"/>
            <w:tcBorders>
              <w:top w:val="single" w:sz="4" w:space="0" w:color="auto"/>
              <w:left w:val="single" w:sz="4" w:space="0" w:color="auto"/>
              <w:bottom w:val="single" w:sz="4" w:space="0" w:color="auto"/>
              <w:right w:val="single" w:sz="4" w:space="0" w:color="auto"/>
            </w:tcBorders>
            <w:vAlign w:val="bottom"/>
            <w:hideMark/>
          </w:tcPr>
          <w:p w14:paraId="01DFB231" w14:textId="77777777" w:rsidR="00CC0942" w:rsidRDefault="00CC0942" w:rsidP="006E2C3F">
            <w:pPr>
              <w:pStyle w:val="TableText"/>
            </w:pPr>
            <w:r>
              <w:t>Telescopic FQDN not found in SEPP.</w:t>
            </w:r>
          </w:p>
        </w:tc>
        <w:tc>
          <w:tcPr>
            <w:tcW w:w="2410" w:type="dxa"/>
            <w:tcBorders>
              <w:top w:val="single" w:sz="4" w:space="0" w:color="auto"/>
              <w:left w:val="single" w:sz="4" w:space="0" w:color="auto"/>
              <w:bottom w:val="single" w:sz="4" w:space="0" w:color="auto"/>
              <w:right w:val="single" w:sz="4" w:space="0" w:color="auto"/>
            </w:tcBorders>
            <w:hideMark/>
          </w:tcPr>
          <w:p w14:paraId="7DC3C41C" w14:textId="77777777" w:rsidR="00CC0942" w:rsidRDefault="00CC0942" w:rsidP="006E2C3F">
            <w:pPr>
              <w:pStyle w:val="TableText"/>
            </w:pPr>
            <w:r>
              <w:t>To be defined</w:t>
            </w:r>
          </w:p>
        </w:tc>
      </w:tr>
      <w:tr w:rsidR="00CC0942" w14:paraId="38DAE97B"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7EC24A0C" w14:textId="77777777" w:rsidR="00CC0942" w:rsidRDefault="00CC0942" w:rsidP="006E2C3F">
            <w:pPr>
              <w:pStyle w:val="TableText"/>
            </w:pPr>
            <w:r>
              <w:t>Callback URL not found</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E9F9E4C" w14:textId="77777777" w:rsidR="00CC0942" w:rsidRDefault="00CC0942" w:rsidP="006E2C3F">
            <w:pPr>
              <w:pStyle w:val="TableText"/>
            </w:pPr>
            <w:r>
              <w:t>Callback-URL not found in SEPP.</w:t>
            </w:r>
          </w:p>
        </w:tc>
        <w:tc>
          <w:tcPr>
            <w:tcW w:w="2410" w:type="dxa"/>
            <w:tcBorders>
              <w:top w:val="single" w:sz="4" w:space="0" w:color="auto"/>
              <w:left w:val="single" w:sz="4" w:space="0" w:color="auto"/>
              <w:bottom w:val="single" w:sz="4" w:space="0" w:color="auto"/>
              <w:right w:val="single" w:sz="4" w:space="0" w:color="auto"/>
            </w:tcBorders>
            <w:hideMark/>
          </w:tcPr>
          <w:p w14:paraId="4C88D833" w14:textId="77777777" w:rsidR="00CC0942" w:rsidRDefault="00CC0942" w:rsidP="006E2C3F">
            <w:pPr>
              <w:pStyle w:val="TableText"/>
            </w:pPr>
            <w:r>
              <w:t>To be defined</w:t>
            </w:r>
          </w:p>
        </w:tc>
      </w:tr>
    </w:tbl>
    <w:p w14:paraId="413BDC11" w14:textId="20514F23" w:rsidR="00CC0942" w:rsidRDefault="00CC0942" w:rsidP="006E2C3F">
      <w:pPr>
        <w:pStyle w:val="TableCaption"/>
      </w:pPr>
      <w:r>
        <w:t>: N32-f Error Scenarios</w:t>
      </w:r>
    </w:p>
    <w:p w14:paraId="2C2D7AF2" w14:textId="2C7FCC26" w:rsidR="0096263C" w:rsidRPr="00200DDF" w:rsidRDefault="00200DDF" w:rsidP="00B90FCE">
      <w:pPr>
        <w:pStyle w:val="NormalParagraph"/>
        <w:rPr>
          <w:rFonts w:cs="Arial"/>
        </w:rPr>
      </w:pPr>
      <w:r>
        <w:t>These types of errors need to be handled to ensure correct handling of error conditions on the intercarrier 5G link</w:t>
      </w:r>
    </w:p>
    <w:p w14:paraId="3F0E8299" w14:textId="77777777" w:rsidR="00944378" w:rsidRPr="004757A4" w:rsidRDefault="00737C33" w:rsidP="00B90FCE">
      <w:pPr>
        <w:pStyle w:val="Heading1"/>
      </w:pPr>
      <w:r>
        <w:t>Action Required</w:t>
      </w:r>
    </w:p>
    <w:p w14:paraId="28416A93" w14:textId="180333CD" w:rsidR="00CC0942" w:rsidRDefault="00FA4AFA" w:rsidP="00E57461">
      <w:pPr>
        <w:pStyle w:val="NormalParagraph"/>
      </w:pPr>
      <w:bookmarkStart w:id="5" w:name="_Toc437780036"/>
      <w:bookmarkStart w:id="6" w:name="_Toc51656806"/>
      <w:bookmarkStart w:id="7" w:name="_Toc74460304"/>
      <w:bookmarkEnd w:id="3"/>
      <w:r>
        <w:t xml:space="preserve">GSMA </w:t>
      </w:r>
      <w:r w:rsidR="00CC0942">
        <w:t>5GIS</w:t>
      </w:r>
      <w:r>
        <w:t xml:space="preserve"> </w:t>
      </w:r>
      <w:r w:rsidR="006E2C3F">
        <w:t xml:space="preserve">requests </w:t>
      </w:r>
      <w:r w:rsidR="008948FB">
        <w:t xml:space="preserve">3GPP </w:t>
      </w:r>
      <w:r w:rsidR="00571BEF">
        <w:t>CT4</w:t>
      </w:r>
      <w:r w:rsidR="008948FB">
        <w:t xml:space="preserve"> group to consider the</w:t>
      </w:r>
      <w:r w:rsidR="00CC0942">
        <w:t>se errors</w:t>
      </w:r>
      <w:r w:rsidR="008948FB">
        <w:t xml:space="preserve"> and </w:t>
      </w:r>
      <w:r w:rsidR="00274FB8">
        <w:t xml:space="preserve">provide </w:t>
      </w:r>
      <w:r w:rsidR="006E2C3F">
        <w:t xml:space="preserve">responses to </w:t>
      </w:r>
      <w:r w:rsidR="00506F2A">
        <w:t>the following questions</w:t>
      </w:r>
      <w:r w:rsidR="00CC0942">
        <w:t xml:space="preserve">: </w:t>
      </w:r>
    </w:p>
    <w:p w14:paraId="140F1FCB" w14:textId="77777777" w:rsidR="00506F2A" w:rsidRDefault="00CC0942" w:rsidP="006E2C3F">
      <w:pPr>
        <w:pStyle w:val="ListNumber"/>
      </w:pPr>
      <w:r>
        <w:t xml:space="preserve">What is the correct mapping for these error </w:t>
      </w:r>
      <w:r w:rsidR="00200DDF">
        <w:t>types?</w:t>
      </w:r>
      <w:r>
        <w:t xml:space="preserve"> </w:t>
      </w:r>
    </w:p>
    <w:p w14:paraId="07D2BF28" w14:textId="2B1612A1" w:rsidR="00274FB8" w:rsidRDefault="00506F2A" w:rsidP="006E2C3F">
      <w:pPr>
        <w:pStyle w:val="ListNumber"/>
      </w:pPr>
      <w:r>
        <w:t>Do</w:t>
      </w:r>
      <w:r w:rsidR="00CC0942">
        <w:t xml:space="preserve"> additional N32fErrorType values need to be assigned</w:t>
      </w:r>
      <w:r w:rsidR="00200DDF">
        <w:t xml:space="preserve"> within TS 29.573 </w:t>
      </w:r>
      <w:r w:rsidR="00CC0942">
        <w:t>if the existing errors do not map to the currently defined enumerated types</w:t>
      </w:r>
      <w:r>
        <w:t>?</w:t>
      </w:r>
      <w:r w:rsidR="00CC0942">
        <w:t xml:space="preserve"> </w:t>
      </w:r>
    </w:p>
    <w:bookmarkEnd w:id="5"/>
    <w:bookmarkEnd w:id="6"/>
    <w:bookmarkEnd w:id="7"/>
    <w:p w14:paraId="7611C4A0" w14:textId="77777777" w:rsidR="0069239C" w:rsidRDefault="0069239C" w:rsidP="0069239C">
      <w:pPr>
        <w:pStyle w:val="Heading1"/>
      </w:pPr>
      <w:r>
        <w:t>Next Meetings</w:t>
      </w:r>
    </w:p>
    <w:p w14:paraId="458D2E76" w14:textId="6E91C524" w:rsidR="00200DDF" w:rsidRPr="00200DDF" w:rsidRDefault="00200DDF" w:rsidP="00200DDF">
      <w:pPr>
        <w:pStyle w:val="ListBullet1"/>
        <w:rPr>
          <w:lang w:val="fr-FR"/>
        </w:rPr>
      </w:pPr>
      <w:r>
        <w:rPr>
          <w:lang w:val="fr-FR"/>
        </w:rPr>
        <w:t>RIFS#91 call</w:t>
      </w:r>
      <w:r>
        <w:rPr>
          <w:lang w:val="fr-FR"/>
        </w:rPr>
        <w:tab/>
        <w:t>3 Sep 2020</w:t>
      </w:r>
    </w:p>
    <w:p w14:paraId="20C6D428" w14:textId="3CC62260" w:rsidR="00200DDF" w:rsidRDefault="00200DDF" w:rsidP="0069239C">
      <w:pPr>
        <w:pStyle w:val="ListBullet1"/>
        <w:rPr>
          <w:lang w:val="fr-FR"/>
        </w:rPr>
      </w:pPr>
      <w:r>
        <w:rPr>
          <w:lang w:val="fr-FR"/>
        </w:rPr>
        <w:t>RIFS#92 call</w:t>
      </w:r>
      <w:r>
        <w:rPr>
          <w:lang w:val="fr-FR"/>
        </w:rPr>
        <w:tab/>
        <w:t>1 Oct 2020</w:t>
      </w:r>
    </w:p>
    <w:p w14:paraId="61E368B6" w14:textId="1BBCDDBE" w:rsidR="0069239C" w:rsidRPr="00D06393" w:rsidRDefault="00506F2A" w:rsidP="00506F2A">
      <w:pPr>
        <w:pStyle w:val="NormalParagraph"/>
      </w:pPr>
      <w:r w:rsidRPr="00D06393">
        <w:t>Additional calls will continue after these dates at approximately 3 week intervals.</w:t>
      </w:r>
    </w:p>
    <w:sectPr w:rsidR="0069239C" w:rsidRPr="00D06393" w:rsidSect="003E4579">
      <w:headerReference w:type="even" r:id="rId12"/>
      <w:footerReference w:type="default" r:id="rId13"/>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016C1" w14:textId="77777777" w:rsidR="00F83E40" w:rsidRDefault="00F83E40">
      <w:pPr>
        <w:spacing w:before="0"/>
      </w:pPr>
      <w:r>
        <w:separator/>
      </w:r>
    </w:p>
    <w:p w14:paraId="7015B8A3" w14:textId="77777777" w:rsidR="00F83E40" w:rsidRDefault="00F83E40"/>
  </w:endnote>
  <w:endnote w:type="continuationSeparator" w:id="0">
    <w:p w14:paraId="541A1609" w14:textId="77777777" w:rsidR="00F83E40" w:rsidRDefault="00F83E40">
      <w:pPr>
        <w:spacing w:before="0"/>
      </w:pPr>
      <w:r>
        <w:continuationSeparator/>
      </w:r>
    </w:p>
    <w:p w14:paraId="07CC409F" w14:textId="77777777" w:rsidR="00F83E40" w:rsidRDefault="00F83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3CEFE" w14:textId="698A9FD8" w:rsidR="00BA7BD4" w:rsidRDefault="00BA7BD4" w:rsidP="00A95E1E">
    <w:pPr>
      <w:pStyle w:val="Footer"/>
      <w:rPr>
        <w:i/>
      </w:rPr>
    </w:pPr>
    <w:r>
      <w:tab/>
      <w:t xml:space="preserve">Page </w:t>
    </w:r>
    <w:r>
      <w:fldChar w:fldCharType="begin"/>
    </w:r>
    <w:r>
      <w:instrText xml:space="preserve"> PAGE </w:instrText>
    </w:r>
    <w:r>
      <w:fldChar w:fldCharType="separate"/>
    </w:r>
    <w:r w:rsidR="00742945">
      <w:rPr>
        <w:noProof/>
      </w:rPr>
      <w:t>3</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742945">
      <w:rPr>
        <w:noProof/>
      </w:rPr>
      <w:t>3</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4EB" w14:textId="77777777" w:rsidR="00F83E40" w:rsidRDefault="00F83E40" w:rsidP="009527C9">
      <w:pPr>
        <w:spacing w:before="0"/>
      </w:pPr>
      <w:r>
        <w:separator/>
      </w:r>
    </w:p>
  </w:footnote>
  <w:footnote w:type="continuationSeparator" w:id="0">
    <w:p w14:paraId="7D88F111" w14:textId="77777777" w:rsidR="00F83E40" w:rsidRDefault="00F83E40" w:rsidP="009527C9">
      <w:pPr>
        <w:spacing w:before="0"/>
      </w:pPr>
      <w:r>
        <w:continuationSeparator/>
      </w:r>
    </w:p>
  </w:footnote>
  <w:footnote w:type="continuationNotice" w:id="1">
    <w:p w14:paraId="3837CD32" w14:textId="77777777" w:rsidR="00F83E40" w:rsidRDefault="00F83E4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5352" w14:textId="77777777" w:rsidR="00BA7BD4" w:rsidRDefault="00BA7BD4" w:rsidP="00427F8A">
    <w:pPr>
      <w:pStyle w:val="NormalParagraph"/>
    </w:pPr>
  </w:p>
  <w:p w14:paraId="721852F1" w14:textId="77777777" w:rsidR="00BA7BD4" w:rsidRDefault="00BA7BD4"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 w:numId="50">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2C"/>
    <w:rsid w:val="00000C7D"/>
    <w:rsid w:val="00002803"/>
    <w:rsid w:val="00002E89"/>
    <w:rsid w:val="0001024B"/>
    <w:rsid w:val="000248AC"/>
    <w:rsid w:val="0003298E"/>
    <w:rsid w:val="00036CC7"/>
    <w:rsid w:val="00041759"/>
    <w:rsid w:val="00046D01"/>
    <w:rsid w:val="00052FE2"/>
    <w:rsid w:val="000713B1"/>
    <w:rsid w:val="00076BDF"/>
    <w:rsid w:val="000774DD"/>
    <w:rsid w:val="000A0FB0"/>
    <w:rsid w:val="000B02F8"/>
    <w:rsid w:val="000B4F7B"/>
    <w:rsid w:val="000D20CB"/>
    <w:rsid w:val="000E2366"/>
    <w:rsid w:val="000E6BB7"/>
    <w:rsid w:val="000F6B8B"/>
    <w:rsid w:val="0010050B"/>
    <w:rsid w:val="001010C7"/>
    <w:rsid w:val="00122968"/>
    <w:rsid w:val="00141190"/>
    <w:rsid w:val="001455A2"/>
    <w:rsid w:val="0016026E"/>
    <w:rsid w:val="00163998"/>
    <w:rsid w:val="00165872"/>
    <w:rsid w:val="00176186"/>
    <w:rsid w:val="0018002B"/>
    <w:rsid w:val="001F08AC"/>
    <w:rsid w:val="001F2D3A"/>
    <w:rsid w:val="00200DDF"/>
    <w:rsid w:val="00202265"/>
    <w:rsid w:val="002054D1"/>
    <w:rsid w:val="00207D34"/>
    <w:rsid w:val="002111D3"/>
    <w:rsid w:val="002200A1"/>
    <w:rsid w:val="0022220E"/>
    <w:rsid w:val="0023227F"/>
    <w:rsid w:val="00243007"/>
    <w:rsid w:val="00243CE1"/>
    <w:rsid w:val="00254E4D"/>
    <w:rsid w:val="00255166"/>
    <w:rsid w:val="00274FB8"/>
    <w:rsid w:val="002766F0"/>
    <w:rsid w:val="00283857"/>
    <w:rsid w:val="002859F6"/>
    <w:rsid w:val="002873C5"/>
    <w:rsid w:val="00294E91"/>
    <w:rsid w:val="00294F1F"/>
    <w:rsid w:val="002A18B3"/>
    <w:rsid w:val="002A31A0"/>
    <w:rsid w:val="002A7CAD"/>
    <w:rsid w:val="002C097B"/>
    <w:rsid w:val="002D6B6C"/>
    <w:rsid w:val="002E4ABC"/>
    <w:rsid w:val="002F7DBE"/>
    <w:rsid w:val="00331905"/>
    <w:rsid w:val="0034268E"/>
    <w:rsid w:val="003549D3"/>
    <w:rsid w:val="00360ED9"/>
    <w:rsid w:val="00361471"/>
    <w:rsid w:val="00372203"/>
    <w:rsid w:val="00373FBC"/>
    <w:rsid w:val="00376BF3"/>
    <w:rsid w:val="00383ADA"/>
    <w:rsid w:val="00397B86"/>
    <w:rsid w:val="003A0DA5"/>
    <w:rsid w:val="003A3B36"/>
    <w:rsid w:val="003A7D25"/>
    <w:rsid w:val="003B164B"/>
    <w:rsid w:val="003C4196"/>
    <w:rsid w:val="003D0069"/>
    <w:rsid w:val="003D0CD1"/>
    <w:rsid w:val="003D4034"/>
    <w:rsid w:val="003E4579"/>
    <w:rsid w:val="003F4D31"/>
    <w:rsid w:val="00405BA8"/>
    <w:rsid w:val="00406873"/>
    <w:rsid w:val="00417276"/>
    <w:rsid w:val="00427F8A"/>
    <w:rsid w:val="00440119"/>
    <w:rsid w:val="0044325C"/>
    <w:rsid w:val="00446532"/>
    <w:rsid w:val="00452C51"/>
    <w:rsid w:val="00466A63"/>
    <w:rsid w:val="00476E46"/>
    <w:rsid w:val="00477CD5"/>
    <w:rsid w:val="00481653"/>
    <w:rsid w:val="00492071"/>
    <w:rsid w:val="004B1958"/>
    <w:rsid w:val="004B7801"/>
    <w:rsid w:val="004C0DAB"/>
    <w:rsid w:val="004C114A"/>
    <w:rsid w:val="004F4891"/>
    <w:rsid w:val="00504394"/>
    <w:rsid w:val="00506F2A"/>
    <w:rsid w:val="00511DAC"/>
    <w:rsid w:val="00515A23"/>
    <w:rsid w:val="00525783"/>
    <w:rsid w:val="00542D36"/>
    <w:rsid w:val="00551AB7"/>
    <w:rsid w:val="00553839"/>
    <w:rsid w:val="005539A8"/>
    <w:rsid w:val="00554E35"/>
    <w:rsid w:val="00571BEF"/>
    <w:rsid w:val="005840AA"/>
    <w:rsid w:val="00584B29"/>
    <w:rsid w:val="00585714"/>
    <w:rsid w:val="005942AF"/>
    <w:rsid w:val="005A1013"/>
    <w:rsid w:val="005A675F"/>
    <w:rsid w:val="005B0278"/>
    <w:rsid w:val="005B6D5C"/>
    <w:rsid w:val="005E10AA"/>
    <w:rsid w:val="00606293"/>
    <w:rsid w:val="00611B6E"/>
    <w:rsid w:val="00640911"/>
    <w:rsid w:val="00642A24"/>
    <w:rsid w:val="00642D43"/>
    <w:rsid w:val="006618AE"/>
    <w:rsid w:val="00666096"/>
    <w:rsid w:val="00666EEC"/>
    <w:rsid w:val="0069239C"/>
    <w:rsid w:val="006A01A9"/>
    <w:rsid w:val="006A3A08"/>
    <w:rsid w:val="006C3E00"/>
    <w:rsid w:val="006C5D5F"/>
    <w:rsid w:val="006D67B8"/>
    <w:rsid w:val="006E00A2"/>
    <w:rsid w:val="006E03E2"/>
    <w:rsid w:val="006E2C3F"/>
    <w:rsid w:val="006E5FA5"/>
    <w:rsid w:val="00701821"/>
    <w:rsid w:val="007143FE"/>
    <w:rsid w:val="007261E1"/>
    <w:rsid w:val="00726CF1"/>
    <w:rsid w:val="00737C33"/>
    <w:rsid w:val="00742945"/>
    <w:rsid w:val="0075588E"/>
    <w:rsid w:val="0079023B"/>
    <w:rsid w:val="00797566"/>
    <w:rsid w:val="007A4853"/>
    <w:rsid w:val="007B31FE"/>
    <w:rsid w:val="008066EC"/>
    <w:rsid w:val="00811EAB"/>
    <w:rsid w:val="00817A76"/>
    <w:rsid w:val="00824D1D"/>
    <w:rsid w:val="00831655"/>
    <w:rsid w:val="00831B27"/>
    <w:rsid w:val="008371B1"/>
    <w:rsid w:val="008418DE"/>
    <w:rsid w:val="00854B5B"/>
    <w:rsid w:val="00871A1B"/>
    <w:rsid w:val="00873AD5"/>
    <w:rsid w:val="00875B0B"/>
    <w:rsid w:val="00883C62"/>
    <w:rsid w:val="008948FB"/>
    <w:rsid w:val="008B643F"/>
    <w:rsid w:val="008C1C88"/>
    <w:rsid w:val="008C2C00"/>
    <w:rsid w:val="008C477F"/>
    <w:rsid w:val="008C4F3B"/>
    <w:rsid w:val="0091226B"/>
    <w:rsid w:val="00914756"/>
    <w:rsid w:val="009177CC"/>
    <w:rsid w:val="00925B3D"/>
    <w:rsid w:val="00944378"/>
    <w:rsid w:val="00951C82"/>
    <w:rsid w:val="009527C9"/>
    <w:rsid w:val="00955DF7"/>
    <w:rsid w:val="00960027"/>
    <w:rsid w:val="0096263C"/>
    <w:rsid w:val="00982C92"/>
    <w:rsid w:val="0098351C"/>
    <w:rsid w:val="009968FB"/>
    <w:rsid w:val="009A3919"/>
    <w:rsid w:val="009C1E2C"/>
    <w:rsid w:val="009C7BEA"/>
    <w:rsid w:val="009D7FFC"/>
    <w:rsid w:val="009E2799"/>
    <w:rsid w:val="00A0052C"/>
    <w:rsid w:val="00A01934"/>
    <w:rsid w:val="00A315A9"/>
    <w:rsid w:val="00A34C8D"/>
    <w:rsid w:val="00A419CF"/>
    <w:rsid w:val="00A50E7A"/>
    <w:rsid w:val="00A54D0C"/>
    <w:rsid w:val="00A647B7"/>
    <w:rsid w:val="00A66939"/>
    <w:rsid w:val="00A777F1"/>
    <w:rsid w:val="00A91734"/>
    <w:rsid w:val="00A95E1E"/>
    <w:rsid w:val="00A95FF2"/>
    <w:rsid w:val="00AA4C56"/>
    <w:rsid w:val="00AB695F"/>
    <w:rsid w:val="00AC2FCC"/>
    <w:rsid w:val="00AD22EA"/>
    <w:rsid w:val="00AD7636"/>
    <w:rsid w:val="00AE7C34"/>
    <w:rsid w:val="00AF4FB4"/>
    <w:rsid w:val="00B22FE8"/>
    <w:rsid w:val="00B260AE"/>
    <w:rsid w:val="00B6305A"/>
    <w:rsid w:val="00B65662"/>
    <w:rsid w:val="00B673FE"/>
    <w:rsid w:val="00B82FEE"/>
    <w:rsid w:val="00B8382B"/>
    <w:rsid w:val="00B90FCE"/>
    <w:rsid w:val="00BA7BD4"/>
    <w:rsid w:val="00BB12B8"/>
    <w:rsid w:val="00BB3673"/>
    <w:rsid w:val="00BB5F46"/>
    <w:rsid w:val="00BB7AD1"/>
    <w:rsid w:val="00BC0319"/>
    <w:rsid w:val="00BD1A06"/>
    <w:rsid w:val="00BD7276"/>
    <w:rsid w:val="00C13782"/>
    <w:rsid w:val="00C21179"/>
    <w:rsid w:val="00C213B4"/>
    <w:rsid w:val="00C23FD9"/>
    <w:rsid w:val="00C25E2B"/>
    <w:rsid w:val="00C30152"/>
    <w:rsid w:val="00C455AF"/>
    <w:rsid w:val="00C6177A"/>
    <w:rsid w:val="00C73250"/>
    <w:rsid w:val="00C82208"/>
    <w:rsid w:val="00C83C23"/>
    <w:rsid w:val="00C93769"/>
    <w:rsid w:val="00CA563E"/>
    <w:rsid w:val="00CB219E"/>
    <w:rsid w:val="00CB4912"/>
    <w:rsid w:val="00CC0942"/>
    <w:rsid w:val="00CC667C"/>
    <w:rsid w:val="00CE1C2A"/>
    <w:rsid w:val="00CE4204"/>
    <w:rsid w:val="00CF0218"/>
    <w:rsid w:val="00CF7A51"/>
    <w:rsid w:val="00D06393"/>
    <w:rsid w:val="00D32793"/>
    <w:rsid w:val="00D34853"/>
    <w:rsid w:val="00D406CB"/>
    <w:rsid w:val="00D430E2"/>
    <w:rsid w:val="00D46357"/>
    <w:rsid w:val="00D55883"/>
    <w:rsid w:val="00D64A0E"/>
    <w:rsid w:val="00D7048E"/>
    <w:rsid w:val="00D75061"/>
    <w:rsid w:val="00D77C8B"/>
    <w:rsid w:val="00D84468"/>
    <w:rsid w:val="00D96C6E"/>
    <w:rsid w:val="00DA7467"/>
    <w:rsid w:val="00DC5B89"/>
    <w:rsid w:val="00DD490F"/>
    <w:rsid w:val="00DD7477"/>
    <w:rsid w:val="00DE1719"/>
    <w:rsid w:val="00DF3B91"/>
    <w:rsid w:val="00DF6CBC"/>
    <w:rsid w:val="00E14ABA"/>
    <w:rsid w:val="00E21141"/>
    <w:rsid w:val="00E34134"/>
    <w:rsid w:val="00E36118"/>
    <w:rsid w:val="00E376E1"/>
    <w:rsid w:val="00E5129B"/>
    <w:rsid w:val="00E56A14"/>
    <w:rsid w:val="00E57461"/>
    <w:rsid w:val="00E72D86"/>
    <w:rsid w:val="00E7347D"/>
    <w:rsid w:val="00E7772A"/>
    <w:rsid w:val="00E77B57"/>
    <w:rsid w:val="00E868B8"/>
    <w:rsid w:val="00EA332A"/>
    <w:rsid w:val="00EC1C5A"/>
    <w:rsid w:val="00ED0002"/>
    <w:rsid w:val="00ED24CD"/>
    <w:rsid w:val="00EE6C6A"/>
    <w:rsid w:val="00F046D7"/>
    <w:rsid w:val="00F14715"/>
    <w:rsid w:val="00F30187"/>
    <w:rsid w:val="00F308D9"/>
    <w:rsid w:val="00F33D50"/>
    <w:rsid w:val="00F63C58"/>
    <w:rsid w:val="00F8395D"/>
    <w:rsid w:val="00F83E40"/>
    <w:rsid w:val="00F86362"/>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C9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link w:val="ListBullet10"/>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 w:type="character" w:customStyle="1" w:styleId="NormalParagraphChar">
    <w:name w:val="Normal Paragraph Char"/>
    <w:link w:val="NormalParagraph"/>
    <w:locked/>
    <w:rsid w:val="00CC0942"/>
    <w:rPr>
      <w:rFonts w:ascii="Arial" w:eastAsia="SimSun" w:hAnsi="Arial"/>
      <w:sz w:val="22"/>
      <w:szCs w:val="22"/>
    </w:rPr>
  </w:style>
  <w:style w:type="character" w:customStyle="1" w:styleId="ListBullet10">
    <w:name w:val="List Bullet 1 (文字)"/>
    <w:link w:val="ListBullet1"/>
    <w:uiPriority w:val="2"/>
    <w:locked/>
    <w:rsid w:val="00CC0942"/>
    <w:rPr>
      <w:rFonts w:ascii="Arial" w:eastAsia="SimSun" w:hAnsi="Arial"/>
      <w:sz w:val="22"/>
      <w:szCs w:val="22"/>
    </w:rPr>
  </w:style>
  <w:style w:type="paragraph" w:styleId="Caption">
    <w:name w:val="caption"/>
    <w:basedOn w:val="Normal"/>
    <w:next w:val="Normal"/>
    <w:semiHidden/>
    <w:unhideWhenUsed/>
    <w:qFormat/>
    <w:rsid w:val="00CC0942"/>
    <w:pPr>
      <w:spacing w:after="120"/>
      <w:jc w:val="center"/>
    </w:pPr>
    <w:rPr>
      <w:rFonts w:ascii="Helvetica" w:eastAsia="Times New Roman" w:hAnsi="Helvetica"/>
      <w:b/>
      <w:sz w:val="20"/>
      <w:lang w:val="en-US" w:eastAsia="en-US" w:bidi="ar-SA"/>
    </w:rPr>
  </w:style>
  <w:style w:type="paragraph" w:customStyle="1" w:styleId="Tabledata">
    <w:name w:val="Table data"/>
    <w:basedOn w:val="TableHeader"/>
    <w:uiPriority w:val="49"/>
    <w:qFormat/>
    <w:rsid w:val="00CC0942"/>
  </w:style>
  <w:style w:type="paragraph" w:customStyle="1" w:styleId="CRCoverPage">
    <w:name w:val="CR Cover Page"/>
    <w:rsid w:val="00D06393"/>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054892">
      <w:bodyDiv w:val="1"/>
      <w:marLeft w:val="0"/>
      <w:marRight w:val="0"/>
      <w:marTop w:val="0"/>
      <w:marBottom w:val="0"/>
      <w:divBdr>
        <w:top w:val="none" w:sz="0" w:space="0" w:color="auto"/>
        <w:left w:val="none" w:sz="0" w:space="0" w:color="auto"/>
        <w:bottom w:val="none" w:sz="0" w:space="0" w:color="auto"/>
        <w:right w:val="none" w:sz="0" w:space="0" w:color="auto"/>
      </w:divBdr>
    </w:div>
    <w:div w:id="1397167994">
      <w:bodyDiv w:val="1"/>
      <w:marLeft w:val="0"/>
      <w:marRight w:val="0"/>
      <w:marTop w:val="0"/>
      <w:marBottom w:val="0"/>
      <w:divBdr>
        <w:top w:val="none" w:sz="0" w:space="0" w:color="auto"/>
        <w:left w:val="none" w:sz="0" w:space="0" w:color="auto"/>
        <w:bottom w:val="none" w:sz="0" w:space="0" w:color="auto"/>
        <w:right w:val="none" w:sz="0" w:space="0" w:color="auto"/>
      </w:divBdr>
    </w:div>
    <w:div w:id="142488452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BE67BFD3407415C982979A6FF44FA0B"/>
        <w:category>
          <w:name w:val="General"/>
          <w:gallery w:val="placeholder"/>
        </w:category>
        <w:types>
          <w:type w:val="bbPlcHdr"/>
        </w:types>
        <w:behaviors>
          <w:behavior w:val="content"/>
        </w:behaviors>
        <w:guid w:val="{A0615288-664B-428A-998F-D633F117AF4D}"/>
      </w:docPartPr>
      <w:docPartBody>
        <w:p w:rsidR="00000000" w:rsidRDefault="009F702F" w:rsidP="009F702F">
          <w:pPr>
            <w:pStyle w:val="2BE67BFD3407415C982979A6FF44FA0B"/>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02F"/>
    <w:rsid w:val="009F702F"/>
    <w:rsid w:val="00D71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F702F"/>
    <w:rPr>
      <w:color w:val="808080"/>
    </w:rPr>
  </w:style>
  <w:style w:type="paragraph" w:customStyle="1" w:styleId="2BE67BFD3407415C982979A6FF44FA0B">
    <w:name w:val="2BE67BFD3407415C982979A6FF44FA0B"/>
    <w:rsid w:val="009F70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N32-f Error Responses - Mapping</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2.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785C89C9-3020-4FE0-95C0-308F6BE3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0</TotalTime>
  <Pages>3</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LS1</vt:lpstr>
    </vt:vector>
  </TitlesOfParts>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
  <cp:lastModifiedBy/>
  <cp:revision>1</cp:revision>
  <dcterms:created xsi:type="dcterms:W3CDTF">2020-08-11T14:24:00Z</dcterms:created>
  <dcterms:modified xsi:type="dcterms:W3CDTF">2020-08-11T14:24:00Z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